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Suleman Khan         D.O.B  24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July 87          Peshawar Pakistan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5724525</wp:posOffset>
            </wp:positionH>
            <wp:positionV relativeFrom="paragraph">
              <wp:posOffset>38100</wp:posOffset>
            </wp:positionV>
            <wp:extent cx="1157288" cy="1555105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1555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8"/>
          <w:szCs w:val="28"/>
          <w:rtl w:val="0"/>
        </w:rPr>
        <w:t xml:space="preserve">Mobile &amp; WhatsApp ( Always 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8"/>
          <w:szCs w:val="28"/>
          <w:rtl w:val="0"/>
        </w:rPr>
        <w:t xml:space="preserve">ine ) – 0092 345 9043867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Email – YahooYuppee @ Gmail . 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8"/>
          <w:szCs w:val="28"/>
          <w:shd w:fill="auto" w:val="clear"/>
          <w:rtl w:val="0"/>
        </w:rPr>
        <w:t xml:space="preserve">Mission &amp; Vision –  Learning , Collaboration &amp; Achievement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6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645"/>
        <w:gridCol w:w="3015"/>
        <w:gridCol w:w="1935"/>
        <w:gridCol w:w="2280"/>
        <w:gridCol w:w="3285"/>
        <w:tblGridChange w:id="0">
          <w:tblGrid>
            <w:gridCol w:w="645"/>
            <w:gridCol w:w="3015"/>
            <w:gridCol w:w="1935"/>
            <w:gridCol w:w="2280"/>
            <w:gridCol w:w="3285"/>
          </w:tblGrid>
        </w:tblGridChange>
      </w:tblGrid>
      <w:tr>
        <w:trPr>
          <w:trHeight w:val="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 Info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Bachelor of Business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Administration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(B.B.A.Hons)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2013  - 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City University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of Science &amp;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Information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CGPA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2.67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     Subjects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: 44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 Credit Hours: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a"/>
                <w:sz w:val="24"/>
                <w:szCs w:val="24"/>
                <w:shd w:fill="auto" w:val="clear"/>
                <w:rtl w:val="0"/>
              </w:rPr>
              <w:t xml:space="preserve">131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    “Marketing”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Research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Customer Satisfaction &amp; Loyalty of Purchase Peshawar Region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G.P.A 3.00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HSSC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FCS Factuality of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Computer 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Peshawar Model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Degree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60%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Computer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Physics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Mathematics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 Class To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vertAlign w:val="superscript"/>
                <w:rtl w:val="0"/>
              </w:rPr>
              <w:t xml:space="preserve">th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ind w:left="0" w:righ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Pakistan Air          Force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a"/>
                <w:sz w:val="24"/>
                <w:szCs w:val="24"/>
                <w:shd w:fill="auto" w:val="clear"/>
                <w:rtl w:val="0"/>
              </w:rPr>
              <w:t xml:space="preserve"> Model      School Badaber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ind w:left="0" w:right="0" w:firstLine="0"/>
              <w:jc w:val="center"/>
              <w:rPr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Fazaia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a"/>
                <w:sz w:val="24"/>
                <w:szCs w:val="24"/>
                <w:shd w:fill="auto" w:val="clear"/>
                <w:rtl w:val="0"/>
              </w:rPr>
              <w:t xml:space="preserve"> Degree College Peshawar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            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Computer science,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Physics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Mathematics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Oxford English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Diploma Information Technology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a"/>
                <w:sz w:val="24"/>
                <w:szCs w:val="24"/>
                <w:shd w:fill="auto" w:val="clear"/>
                <w:rtl w:val="0"/>
              </w:rPr>
              <w:t xml:space="preserve">Skill Development Council Peshawar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Excellent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3.0" w:type="dxa"/>
            </w:tcMar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Two Semester Program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jc w:val="left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Times New Roman" w:cs="Times New Roman" w:eastAsia="Times New Roman" w:hAnsi="Times New Roman"/>
          <w:b w:val="1"/>
          <w:i w:val="0"/>
          <w:sz w:val="30"/>
          <w:szCs w:val="3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30"/>
          <w:szCs w:val="30"/>
          <w:u w:val="none"/>
          <w:rtl w:val="0"/>
        </w:rPr>
        <w:t xml:space="preserve">Experience &amp; Certificates</w:t>
      </w:r>
    </w:p>
    <w:p w:rsidR="00000000" w:rsidDel="00000000" w:rsidP="00000000" w:rsidRDefault="00000000" w:rsidRPr="00000000" w14:paraId="0000006D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30.0" w:type="dxa"/>
        <w:jc w:val="left"/>
        <w:tblInd w:w="0.0" w:type="dxa"/>
        <w:tblBorders>
          <w:top w:color="000001" w:space="0" w:sz="2" w:val="single"/>
          <w:left w:color="000001" w:space="0" w:sz="2" w:val="single"/>
          <w:bottom w:color="000001" w:space="0" w:sz="2" w:val="single"/>
          <w:right w:color="000001" w:space="0" w:sz="2" w:val="single"/>
          <w:insideH w:color="000001" w:space="0" w:sz="2" w:val="single"/>
          <w:insideV w:color="000001" w:space="0" w:sz="2" w:val="single"/>
        </w:tblBorders>
        <w:tblLayout w:type="fixed"/>
        <w:tblLook w:val="0000"/>
      </w:tblPr>
      <w:tblGrid>
        <w:gridCol w:w="11430"/>
        <w:tblGridChange w:id="0">
          <w:tblGrid>
            <w:gridCol w:w="11430"/>
          </w:tblGrid>
        </w:tblGridChange>
      </w:tblGrid>
      <w:tr>
        <w:trPr>
          <w:trHeight w:val="3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33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Member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Organizing Society &amp; Entrepreneur Society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 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City University Peshawar – 2013 – 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33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Best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Achievement Award Trophy as Member Organizer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 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Job Fair City University 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33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Internship Full Time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Accountant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 @ SPRING ROSE GROUP L.L.C. @ Dubai – Two Months – Certificate - 2012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33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International English Language Testing System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IELTS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 – Bands 5.5 –  Tested And Approved By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British Council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33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Certificate of Appreciation 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a"/>
                <w:sz w:val="24"/>
                <w:szCs w:val="24"/>
                <w:shd w:fill="auto" w:val="clear"/>
                <w:rtl w:val="0"/>
              </w:rPr>
              <w:t xml:space="preserve">Orientation Workshop for Youth Personality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a"/>
                <w:sz w:val="24"/>
                <w:szCs w:val="24"/>
                <w:shd w:fill="auto" w:val="clear"/>
                <w:rtl w:val="0"/>
              </w:rPr>
              <w:t xml:space="preserve">                                                – Orientation Workshop for Youth Higher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a"/>
                <w:sz w:val="24"/>
                <w:szCs w:val="24"/>
                <w:shd w:fill="auto" w:val="clear"/>
                <w:rtl w:val="0"/>
              </w:rPr>
              <w:t xml:space="preserve">                                                – Orientation Workshop for Youth Entrepreneurship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 Held 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Shelton's Rezidor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shd w:fill="auto" w:val="clear"/>
                <w:rtl w:val="0"/>
              </w:rPr>
              <w:t xml:space="preserve"> – By 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shd w:fill="auto" w:val="clear"/>
                <w:rtl w:val="0"/>
              </w:rPr>
              <w:t xml:space="preserve">Government of Khyber Pakhtunkhwa Pakistan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/>
      <w:pgMar w:bottom="0" w:top="60" w:left="240" w:right="14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33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